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3EC8" w14:textId="2C7E629C" w:rsidR="00DB029D" w:rsidRDefault="00DB029D" w:rsidP="005C71D1">
      <w:r>
        <w:rPr>
          <w:noProof/>
          <w:lang w:val="en-GB" w:eastAsia="en-GB"/>
        </w:rPr>
        <w:drawing>
          <wp:inline distT="0" distB="0" distL="0" distR="0" wp14:anchorId="527C8A65" wp14:editId="7531E2E9">
            <wp:extent cx="2533015" cy="1403350"/>
            <wp:effectExtent l="0" t="0" r="0" b="0"/>
            <wp:docPr id="170386470" name="Picture 1" descr="Get Set Progress internship programme logo.  ‘Progress’ is in a teal colour.  The rest of the font is dark blue.  There is a little icon of a person and an eye looking up in the O of Prog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t Set Progress internship programme logo.  ‘Progress’ is in a teal colour.  The rest of the font is dark blue.  There is a little icon of a person and an eye looking up in the O of Progres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015" cy="1403350"/>
                    </a:xfrm>
                    <a:prstGeom prst="rect">
                      <a:avLst/>
                    </a:prstGeom>
                    <a:noFill/>
                    <a:ln>
                      <a:noFill/>
                    </a:ln>
                  </pic:spPr>
                </pic:pic>
              </a:graphicData>
            </a:graphic>
          </wp:inline>
        </w:drawing>
      </w:r>
      <w:r w:rsidR="005C71D1">
        <w:rPr>
          <w:noProof/>
          <w14:ligatures w14:val="standardContextual"/>
        </w:rPr>
        <w:drawing>
          <wp:inline distT="0" distB="0" distL="0" distR="0" wp14:anchorId="0799BB7D" wp14:editId="18079027">
            <wp:extent cx="3109096" cy="835660"/>
            <wp:effectExtent l="0" t="0" r="0" b="2540"/>
            <wp:docPr id="83811840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118401" name="Picture 1" descr="A close-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9321" cy="849159"/>
                    </a:xfrm>
                    <a:prstGeom prst="rect">
                      <a:avLst/>
                    </a:prstGeom>
                  </pic:spPr>
                </pic:pic>
              </a:graphicData>
            </a:graphic>
          </wp:inline>
        </w:drawing>
      </w:r>
    </w:p>
    <w:p w14:paraId="69FD860D" w14:textId="47E2BD5D" w:rsidR="00DB029D" w:rsidRDefault="00DB029D" w:rsidP="005C71D1">
      <w:pPr>
        <w:pStyle w:val="Heading1"/>
      </w:pPr>
      <w:bookmarkStart w:id="0" w:name="_Hlk147824082"/>
      <w:r w:rsidRPr="00DB029D">
        <w:t>Communications and Administration Intern</w:t>
      </w:r>
    </w:p>
    <w:bookmarkEnd w:id="0"/>
    <w:p w14:paraId="3E0C8341" w14:textId="2A5FDF89" w:rsidR="00DB029D" w:rsidRDefault="00DB029D" w:rsidP="005C71D1">
      <w:pPr>
        <w:pStyle w:val="Heading2"/>
      </w:pPr>
      <w:r>
        <w:t xml:space="preserve">Join us at </w:t>
      </w:r>
      <w:r w:rsidRPr="00DB029D">
        <w:t>Blatchington Court Trust</w:t>
      </w:r>
    </w:p>
    <w:p w14:paraId="011428FD" w14:textId="58EC6C5B" w:rsidR="00DB029D" w:rsidRDefault="00DB029D" w:rsidP="005C71D1">
      <w:r>
        <w:t xml:space="preserve">Thomas Pocklington Trust (TPT) and RNIB are collaborating with </w:t>
      </w:r>
      <w:proofErr w:type="spellStart"/>
      <w:r>
        <w:t>organisations</w:t>
      </w:r>
      <w:proofErr w:type="spellEnd"/>
      <w:r>
        <w:t xml:space="preserve"> from both the sight loss and wider charity sector as well as corporate </w:t>
      </w:r>
      <w:proofErr w:type="spellStart"/>
      <w:r>
        <w:t>organisations</w:t>
      </w:r>
      <w:proofErr w:type="spellEnd"/>
      <w:r>
        <w:t xml:space="preserve"> to create new opportunities for blind and partially sighted people to find employment through the Get Set Progress Internship </w:t>
      </w:r>
      <w:proofErr w:type="spellStart"/>
      <w:r>
        <w:t>programme</w:t>
      </w:r>
      <w:proofErr w:type="spellEnd"/>
      <w:r>
        <w:t xml:space="preserve">. </w:t>
      </w:r>
      <w:r w:rsidRPr="00DB029D">
        <w:t>Blatchington Court Trust</w:t>
      </w:r>
      <w:r>
        <w:t xml:space="preserve"> is delighted to be offering an internship as part of the Get Set Progress scheme.</w:t>
      </w:r>
    </w:p>
    <w:p w14:paraId="7D751340" w14:textId="77777777" w:rsidR="00DB029D" w:rsidRDefault="00DB029D" w:rsidP="005C71D1"/>
    <w:p w14:paraId="03331918" w14:textId="7D8DB240" w:rsidR="00A15C19" w:rsidRPr="00F24800" w:rsidRDefault="00A15C19" w:rsidP="005C71D1">
      <w:r w:rsidRPr="00F24800">
        <w:t xml:space="preserve">Blatchington Court Trust </w:t>
      </w:r>
      <w:r>
        <w:t xml:space="preserve">(BCT) </w:t>
      </w:r>
      <w:r w:rsidRPr="00F24800">
        <w:t>is a charitable incorporated organization supporting young people with sight loss throughout Sussex.</w:t>
      </w:r>
    </w:p>
    <w:p w14:paraId="0F7077F0" w14:textId="3E79D13C" w:rsidR="00DB029D" w:rsidRPr="00DB029D" w:rsidRDefault="00DB029D" w:rsidP="005C71D1"/>
    <w:p w14:paraId="26DC298D" w14:textId="77777777" w:rsidR="00DB029D" w:rsidRDefault="00DB029D" w:rsidP="005C71D1">
      <w:pPr>
        <w:pStyle w:val="Heading2"/>
      </w:pPr>
      <w:r>
        <w:t>Our Values</w:t>
      </w:r>
    </w:p>
    <w:p w14:paraId="4F6D6A8D" w14:textId="77777777" w:rsidR="006F5AF8" w:rsidRPr="00F24800" w:rsidRDefault="006F5AF8" w:rsidP="005C71D1">
      <w:r w:rsidRPr="00F24800">
        <w:rPr>
          <w:b/>
        </w:rPr>
        <w:t xml:space="preserve">We put our clients first: </w:t>
      </w:r>
      <w:r w:rsidRPr="00F24800">
        <w:t xml:space="preserve">Our Clients and their families are at the </w:t>
      </w:r>
      <w:proofErr w:type="spellStart"/>
      <w:r w:rsidRPr="00F24800">
        <w:t>centre</w:t>
      </w:r>
      <w:proofErr w:type="spellEnd"/>
      <w:r w:rsidRPr="00F24800">
        <w:t xml:space="preserve"> of everything we do. </w:t>
      </w:r>
    </w:p>
    <w:p w14:paraId="339D824F" w14:textId="77777777" w:rsidR="006F5AF8" w:rsidRPr="00F24800" w:rsidRDefault="006F5AF8" w:rsidP="005C71D1">
      <w:r w:rsidRPr="00F24800">
        <w:rPr>
          <w:b/>
        </w:rPr>
        <w:t xml:space="preserve">We listen, learn and share: </w:t>
      </w:r>
      <w:r w:rsidRPr="00F24800">
        <w:t xml:space="preserve">Listening, informing and sign posting, sharing with each other what we’ve learnt. </w:t>
      </w:r>
    </w:p>
    <w:p w14:paraId="3C9CD76F" w14:textId="77777777" w:rsidR="006F5AF8" w:rsidRPr="00F24800" w:rsidRDefault="006F5AF8" w:rsidP="005C71D1">
      <w:r w:rsidRPr="00F24800">
        <w:rPr>
          <w:b/>
        </w:rPr>
        <w:t xml:space="preserve">We value each other: </w:t>
      </w:r>
      <w:r w:rsidRPr="00F24800">
        <w:t xml:space="preserve">We value and respect the different ways people see the world. </w:t>
      </w:r>
    </w:p>
    <w:p w14:paraId="680182C8" w14:textId="77777777" w:rsidR="006F5AF8" w:rsidRPr="00F24800" w:rsidRDefault="006F5AF8" w:rsidP="005C71D1">
      <w:r w:rsidRPr="00F24800">
        <w:rPr>
          <w:b/>
        </w:rPr>
        <w:t xml:space="preserve">We grow together: </w:t>
      </w:r>
      <w:r w:rsidRPr="00F24800">
        <w:t xml:space="preserve">We are collaborative in our approach to the work we do. </w:t>
      </w:r>
    </w:p>
    <w:p w14:paraId="1D031B1C" w14:textId="77777777" w:rsidR="006F5AF8" w:rsidRPr="00F24800" w:rsidRDefault="006F5AF8" w:rsidP="005C71D1">
      <w:r w:rsidRPr="00F24800">
        <w:rPr>
          <w:b/>
        </w:rPr>
        <w:t xml:space="preserve">We take pride: </w:t>
      </w:r>
      <w:r w:rsidRPr="00F24800">
        <w:t xml:space="preserve">We take pride in what we do, and the people we work with. </w:t>
      </w:r>
    </w:p>
    <w:p w14:paraId="6732C563" w14:textId="0A957C0F" w:rsidR="00DB029D" w:rsidRDefault="00A15C19" w:rsidP="00DB029D">
      <w:pPr>
        <w:pStyle w:val="NoSpacing"/>
        <w:rPr>
          <w:b/>
          <w:bCs/>
        </w:rPr>
      </w:pPr>
      <w:r>
        <w:rPr>
          <w:b/>
          <w:bCs/>
        </w:rPr>
        <w:t xml:space="preserve"> </w:t>
      </w:r>
    </w:p>
    <w:p w14:paraId="4BF4AA7A" w14:textId="77777777" w:rsidR="005C71D1" w:rsidRDefault="005C71D1" w:rsidP="00721CDE">
      <w:bookmarkStart w:id="1" w:name="_Hlk147823598"/>
    </w:p>
    <w:p w14:paraId="2D747CCE" w14:textId="42593BFF" w:rsidR="005C71D1" w:rsidRDefault="00390FF6" w:rsidP="00721CDE">
      <w:r w:rsidRPr="003643E1">
        <w:rPr>
          <w:noProof/>
          <w:shd w:val="clear" w:color="auto" w:fill="FFFFFF"/>
        </w:rPr>
        <w:drawing>
          <wp:anchor distT="0" distB="0" distL="114300" distR="114300" simplePos="0" relativeHeight="251662336" behindDoc="0" locked="0" layoutInCell="1" allowOverlap="1" wp14:anchorId="745F894A" wp14:editId="1022CC0E">
            <wp:simplePos x="0" y="0"/>
            <wp:positionH relativeFrom="margin">
              <wp:posOffset>4207510</wp:posOffset>
            </wp:positionH>
            <wp:positionV relativeFrom="paragraph">
              <wp:posOffset>0</wp:posOffset>
            </wp:positionV>
            <wp:extent cx="1522730" cy="937260"/>
            <wp:effectExtent l="0" t="0" r="1270" b="0"/>
            <wp:wrapNone/>
            <wp:docPr id="2044238434" name="Picture 2044238434" descr="TPT logo In large dark blue letters, the full name Thomas Pocklington Trust appears underneath in smaller dark blue lettering. an image of an eye appears with the circle of the 'P' in TPT. ">
              <a:extLst xmlns:a="http://schemas.openxmlformats.org/drawingml/2006/main">
                <a:ext uri="{FF2B5EF4-FFF2-40B4-BE49-F238E27FC236}">
                  <a16:creationId xmlns:a16="http://schemas.microsoft.com/office/drawing/2014/main" id="{E4102240-4B59-14A8-C906-FC74799720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PT logo In large dark blue letters, the full name Thomas Pocklington Trust appears underneath in smaller dark blue lettering. an image of an eye appears with the circle of the 'P' in TPT. ">
                      <a:extLst>
                        <a:ext uri="{FF2B5EF4-FFF2-40B4-BE49-F238E27FC236}">
                          <a16:creationId xmlns:a16="http://schemas.microsoft.com/office/drawing/2014/main" id="{E4102240-4B59-14A8-C906-FC74799720F4}"/>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73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43E1">
        <w:rPr>
          <w:noProof/>
          <w:shd w:val="clear" w:color="auto" w:fill="FFFFFF"/>
        </w:rPr>
        <w:drawing>
          <wp:anchor distT="0" distB="0" distL="114300" distR="114300" simplePos="0" relativeHeight="251663360" behindDoc="0" locked="0" layoutInCell="1" allowOverlap="1" wp14:anchorId="21FAE56B" wp14:editId="313FF36B">
            <wp:simplePos x="0" y="0"/>
            <wp:positionH relativeFrom="margin">
              <wp:posOffset>0</wp:posOffset>
            </wp:positionH>
            <wp:positionV relativeFrom="paragraph">
              <wp:posOffset>0</wp:posOffset>
            </wp:positionV>
            <wp:extent cx="1417320" cy="937260"/>
            <wp:effectExtent l="0" t="0" r="0" b="0"/>
            <wp:wrapNone/>
            <wp:docPr id="282905152" name="Picture 282905152" descr="RNIB logo in black block text on a while background, featuring a pink line with the words see differently underneath. ">
              <a:extLst xmlns:a="http://schemas.openxmlformats.org/drawingml/2006/main">
                <a:ext uri="{FF2B5EF4-FFF2-40B4-BE49-F238E27FC236}">
                  <a16:creationId xmlns:a16="http://schemas.microsoft.com/office/drawing/2014/main" id="{E8004267-26C5-8B1F-7EE5-9DE4B3999E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RNIB logo in black block text on a while background, featuring a pink line with the words see differently underneath. ">
                      <a:extLst>
                        <a:ext uri="{FF2B5EF4-FFF2-40B4-BE49-F238E27FC236}">
                          <a16:creationId xmlns:a16="http://schemas.microsoft.com/office/drawing/2014/main" id="{E8004267-26C5-8B1F-7EE5-9DE4B3999E4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3818" t="15981" r="15641" b="14087"/>
                    <a:stretch/>
                  </pic:blipFill>
                  <pic:spPr bwMode="auto">
                    <a:xfrm>
                      <a:off x="0" y="0"/>
                      <a:ext cx="1417320" cy="937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F70835" w14:textId="043CD999" w:rsidR="00DB029D" w:rsidRDefault="00DB029D" w:rsidP="005C71D1">
      <w:pPr>
        <w:pStyle w:val="Heading2"/>
      </w:pPr>
      <w:r>
        <w:lastRenderedPageBreak/>
        <w:t>What are the benefits of a Get Set Progress internship for me?</w:t>
      </w:r>
    </w:p>
    <w:p w14:paraId="0D02B4E5" w14:textId="77777777" w:rsidR="00DB029D" w:rsidRDefault="00DB029D" w:rsidP="005C71D1">
      <w:bookmarkStart w:id="2" w:name="_Hlk147240759"/>
      <w:r>
        <w:t>As part of your 9-month internship, you will be part of a large cohort of fellow interns and gain the following:</w:t>
      </w:r>
    </w:p>
    <w:p w14:paraId="3BE26E4A" w14:textId="77777777" w:rsidR="00DB029D" w:rsidRDefault="00DB029D" w:rsidP="005C71D1">
      <w:pPr>
        <w:pStyle w:val="ListBullet"/>
      </w:pPr>
      <w:r>
        <w:t>Obtain valuable work experience within the charity sector</w:t>
      </w:r>
    </w:p>
    <w:p w14:paraId="78ADD017" w14:textId="77777777" w:rsidR="00DB029D" w:rsidRDefault="00DB029D" w:rsidP="005C71D1">
      <w:pPr>
        <w:pStyle w:val="ListBullet"/>
      </w:pPr>
      <w:r>
        <w:t xml:space="preserve">Technology support (Including Microsoft Office) and upskilling opportunities </w:t>
      </w:r>
    </w:p>
    <w:p w14:paraId="3F14FFF0" w14:textId="77777777" w:rsidR="00DB029D" w:rsidRDefault="00DB029D" w:rsidP="005C71D1">
      <w:pPr>
        <w:pStyle w:val="ListBullet"/>
      </w:pPr>
      <w:r>
        <w:t>Online and in-person Training and development opportunities</w:t>
      </w:r>
    </w:p>
    <w:p w14:paraId="23AB5E26" w14:textId="77777777" w:rsidR="00DB029D" w:rsidRDefault="00DB029D" w:rsidP="005C71D1">
      <w:pPr>
        <w:pStyle w:val="ListBullet"/>
      </w:pPr>
      <w:r>
        <w:t xml:space="preserve">Opportunity to present and network with Senior leaders within the Sight Loss Sector </w:t>
      </w:r>
    </w:p>
    <w:p w14:paraId="0047A7FB" w14:textId="77777777" w:rsidR="00DB029D" w:rsidRDefault="00DB029D" w:rsidP="005C71D1">
      <w:pPr>
        <w:pStyle w:val="ListBullet"/>
      </w:pPr>
      <w:r>
        <w:t xml:space="preserve">Opportunities to build relationships with fellow interns </w:t>
      </w:r>
    </w:p>
    <w:p w14:paraId="5804094C" w14:textId="77777777" w:rsidR="00DB029D" w:rsidRDefault="00DB029D" w:rsidP="005C71D1">
      <w:pPr>
        <w:pStyle w:val="ListBullet"/>
      </w:pPr>
      <w:r>
        <w:t>A personal mentor offering support, advice and guidance throughout your internship</w:t>
      </w:r>
    </w:p>
    <w:p w14:paraId="2DE57C88" w14:textId="77777777" w:rsidR="00DB029D" w:rsidRDefault="00DB029D" w:rsidP="005C71D1">
      <w:pPr>
        <w:pStyle w:val="ListBullet"/>
      </w:pPr>
      <w:r>
        <w:t>Help deliver positive changes for people with sight loss</w:t>
      </w:r>
    </w:p>
    <w:p w14:paraId="57E7400D" w14:textId="77777777" w:rsidR="00DB029D" w:rsidRDefault="00DB029D" w:rsidP="005C71D1">
      <w:bookmarkStart w:id="3" w:name="_Hlk147240603"/>
      <w:bookmarkEnd w:id="2"/>
      <w:r>
        <w:tab/>
      </w:r>
    </w:p>
    <w:p w14:paraId="5D9119F9" w14:textId="77777777" w:rsidR="00DB029D" w:rsidRDefault="00DB029D" w:rsidP="005C71D1">
      <w:r>
        <w:rPr>
          <w:noProof/>
        </w:rPr>
        <w:drawing>
          <wp:anchor distT="0" distB="0" distL="114300" distR="114300" simplePos="0" relativeHeight="251660288" behindDoc="0" locked="0" layoutInCell="1" allowOverlap="1" wp14:anchorId="49804082" wp14:editId="583784E1">
            <wp:simplePos x="0" y="0"/>
            <wp:positionH relativeFrom="margin">
              <wp:align>left</wp:align>
            </wp:positionH>
            <wp:positionV relativeFrom="paragraph">
              <wp:posOffset>110490</wp:posOffset>
            </wp:positionV>
            <wp:extent cx="3049905" cy="762635"/>
            <wp:effectExtent l="0" t="0" r="0" b="0"/>
            <wp:wrapSquare wrapText="bothSides"/>
            <wp:docPr id="1163795083" name="Picture 2" descr="Blue and Teal coloured Works for Me logo featuring a graphic of an eye within the O in 'works'. with employment programme written in smaller letters underneath in dark blu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and Teal coloured Works for Me logo featuring a graphic of an eye within the O in 'works'. with employment programme written in smaller letters underneath in dark blu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9905" cy="762635"/>
                    </a:xfrm>
                    <a:prstGeom prst="rect">
                      <a:avLst/>
                    </a:prstGeom>
                    <a:noFill/>
                  </pic:spPr>
                </pic:pic>
              </a:graphicData>
            </a:graphic>
            <wp14:sizeRelH relativeFrom="margin">
              <wp14:pctWidth>0</wp14:pctWidth>
            </wp14:sizeRelH>
            <wp14:sizeRelV relativeFrom="margin">
              <wp14:pctHeight>0</wp14:pctHeight>
            </wp14:sizeRelV>
          </wp:anchor>
        </w:drawing>
      </w:r>
      <w:r>
        <w:br w:type="textWrapping" w:clear="all"/>
      </w:r>
    </w:p>
    <w:p w14:paraId="229E4AD6" w14:textId="77777777" w:rsidR="00DB029D" w:rsidRDefault="00DB029D" w:rsidP="005C71D1">
      <w:r>
        <w:t xml:space="preserve">As part of the GSP Internship </w:t>
      </w:r>
      <w:proofErr w:type="spellStart"/>
      <w:r>
        <w:t>programme</w:t>
      </w:r>
      <w:proofErr w:type="spellEnd"/>
      <w:r>
        <w:t xml:space="preserve">, you will also be enrolled on the TPT </w:t>
      </w:r>
      <w:r>
        <w:rPr>
          <w:b/>
          <w:color w:val="1F3864" w:themeColor="accent1" w:themeShade="80"/>
        </w:rPr>
        <w:t>Works For Me</w:t>
      </w:r>
      <w:r>
        <w:rPr>
          <w:color w:val="1F3864" w:themeColor="accent1" w:themeShade="80"/>
        </w:rPr>
        <w:t xml:space="preserve"> </w:t>
      </w:r>
      <w:r>
        <w:rPr>
          <w:rStyle w:val="Emphasis"/>
        </w:rPr>
        <w:t xml:space="preserve">Employment </w:t>
      </w:r>
      <w:proofErr w:type="spellStart"/>
      <w:r>
        <w:rPr>
          <w:rStyle w:val="Emphasis"/>
        </w:rPr>
        <w:t>Programme</w:t>
      </w:r>
      <w:proofErr w:type="spellEnd"/>
      <w:r>
        <w:rPr>
          <w:color w:val="002060"/>
        </w:rPr>
        <w:t>,</w:t>
      </w:r>
      <w:r>
        <w:t xml:space="preserve"> where you will gain bespoke employment support, guidance and advice from the TPT Employment Team, some of the skills that you will receive support and guidance around include:</w:t>
      </w:r>
    </w:p>
    <w:p w14:paraId="2DA9C45E" w14:textId="77777777" w:rsidR="00DB029D" w:rsidRDefault="00DB029D" w:rsidP="005C71D1">
      <w:pPr>
        <w:pStyle w:val="ListBullet"/>
      </w:pPr>
      <w:r>
        <w:t xml:space="preserve">CV writing </w:t>
      </w:r>
    </w:p>
    <w:p w14:paraId="64DF0EB5" w14:textId="77777777" w:rsidR="00DB029D" w:rsidRDefault="00DB029D" w:rsidP="005C71D1">
      <w:pPr>
        <w:pStyle w:val="ListBullet"/>
      </w:pPr>
      <w:r>
        <w:t>Job searching</w:t>
      </w:r>
    </w:p>
    <w:p w14:paraId="5C44174F" w14:textId="77777777" w:rsidR="00DB029D" w:rsidRDefault="00DB029D" w:rsidP="005C71D1">
      <w:pPr>
        <w:pStyle w:val="ListBullet"/>
      </w:pPr>
      <w:r>
        <w:t>Cover letter and speculative letter writing</w:t>
      </w:r>
    </w:p>
    <w:p w14:paraId="3B3F1E92" w14:textId="77777777" w:rsidR="00DB029D" w:rsidRDefault="00DB029D" w:rsidP="005C71D1">
      <w:pPr>
        <w:pStyle w:val="ListBullet"/>
      </w:pPr>
      <w:r>
        <w:t>Application form writing</w:t>
      </w:r>
    </w:p>
    <w:p w14:paraId="7F849DF4" w14:textId="77777777" w:rsidR="00DB029D" w:rsidRDefault="00DB029D" w:rsidP="005C71D1">
      <w:pPr>
        <w:pStyle w:val="ListBullet"/>
      </w:pPr>
      <w:r>
        <w:t xml:space="preserve">Interview techniques </w:t>
      </w:r>
    </w:p>
    <w:p w14:paraId="1DAC8E75" w14:textId="77777777" w:rsidR="00DB029D" w:rsidRDefault="00DB029D" w:rsidP="00013C3C">
      <w:pPr>
        <w:pStyle w:val="ListBullet"/>
        <w:numPr>
          <w:ilvl w:val="0"/>
          <w:numId w:val="0"/>
        </w:numPr>
      </w:pPr>
      <w:r>
        <w:t xml:space="preserve">The Works </w:t>
      </w:r>
      <w:proofErr w:type="gramStart"/>
      <w:r>
        <w:t>For</w:t>
      </w:r>
      <w:proofErr w:type="gramEnd"/>
      <w:r>
        <w:t xml:space="preserve"> Me team will also continue to support you in securing valuable employment after your time on the GSP internship </w:t>
      </w:r>
      <w:proofErr w:type="spellStart"/>
      <w:r>
        <w:t>programme</w:t>
      </w:r>
      <w:proofErr w:type="spellEnd"/>
      <w:r>
        <w:t xml:space="preserve"> has ended.</w:t>
      </w:r>
      <w:bookmarkStart w:id="4" w:name="_Hlk147140740"/>
      <w:bookmarkEnd w:id="1"/>
      <w:bookmarkEnd w:id="3"/>
    </w:p>
    <w:p w14:paraId="28BBC80A" w14:textId="77777777" w:rsidR="00DB029D" w:rsidRDefault="00DB029D" w:rsidP="00013C3C">
      <w:pPr>
        <w:pStyle w:val="ListBullet"/>
        <w:numPr>
          <w:ilvl w:val="0"/>
          <w:numId w:val="0"/>
        </w:numPr>
        <w:ind w:left="360"/>
        <w:rPr>
          <w:rStyle w:val="Emphasis"/>
          <w:bCs w:val="0"/>
          <w:color w:val="1F3864" w:themeColor="accent1" w:themeShade="80"/>
          <w:sz w:val="36"/>
          <w:szCs w:val="72"/>
          <w:u w:val="single"/>
        </w:rPr>
      </w:pPr>
    </w:p>
    <w:p w14:paraId="46F5FFE6" w14:textId="77777777" w:rsidR="00DB029D" w:rsidRDefault="00DB029D" w:rsidP="00013C3C">
      <w:pPr>
        <w:pStyle w:val="ListBullet"/>
        <w:numPr>
          <w:ilvl w:val="0"/>
          <w:numId w:val="0"/>
        </w:numPr>
        <w:rPr>
          <w:rStyle w:val="Emphasis"/>
          <w:b w:val="0"/>
          <w:color w:val="auto"/>
        </w:rPr>
      </w:pPr>
      <w:r>
        <w:rPr>
          <w:rStyle w:val="Emphasis"/>
          <w:color w:val="1F3864" w:themeColor="accent1" w:themeShade="80"/>
          <w:sz w:val="36"/>
          <w:szCs w:val="72"/>
          <w:u w:val="single"/>
        </w:rPr>
        <w:lastRenderedPageBreak/>
        <w:t>Job description</w:t>
      </w:r>
      <w:bookmarkEnd w:id="4"/>
    </w:p>
    <w:p w14:paraId="6666F358" w14:textId="77777777" w:rsidR="00DB029D" w:rsidRDefault="00DB029D" w:rsidP="005C71D1"/>
    <w:p w14:paraId="16925A2D" w14:textId="668CEBE8" w:rsidR="00DB029D" w:rsidRPr="00DB029D" w:rsidRDefault="00DB029D" w:rsidP="005C71D1">
      <w:pPr>
        <w:rPr>
          <w:rStyle w:val="Emphasis"/>
          <w:b w:val="0"/>
          <w:bCs w:val="0"/>
          <w:color w:val="auto"/>
        </w:rPr>
      </w:pPr>
      <w:r>
        <w:rPr>
          <w:rStyle w:val="Emphasis"/>
          <w:color w:val="1F3864" w:themeColor="accent1" w:themeShade="80"/>
        </w:rPr>
        <w:t xml:space="preserve">Role: </w:t>
      </w:r>
      <w:r w:rsidRPr="00DB029D">
        <w:rPr>
          <w:rStyle w:val="Emphasis"/>
          <w:b w:val="0"/>
          <w:color w:val="auto"/>
        </w:rPr>
        <w:t>Communications and Administration Intern</w:t>
      </w:r>
    </w:p>
    <w:p w14:paraId="079A36B6" w14:textId="0E638F52" w:rsidR="00DB029D" w:rsidRDefault="00DB029D" w:rsidP="005C71D1">
      <w:pPr>
        <w:rPr>
          <w:rStyle w:val="Emphasis"/>
        </w:rPr>
      </w:pPr>
      <w:r>
        <w:rPr>
          <w:rStyle w:val="Emphasis"/>
          <w:color w:val="1F3864" w:themeColor="accent1" w:themeShade="80"/>
        </w:rPr>
        <w:t xml:space="preserve">Department: </w:t>
      </w:r>
      <w:r w:rsidRPr="00DB029D">
        <w:rPr>
          <w:rStyle w:val="Emphasis"/>
          <w:b w:val="0"/>
          <w:color w:val="auto"/>
        </w:rPr>
        <w:t>Services (ICT and Administration)</w:t>
      </w:r>
    </w:p>
    <w:p w14:paraId="423186BC" w14:textId="6E046A44" w:rsidR="00DB029D" w:rsidRDefault="00DB029D" w:rsidP="005C71D1">
      <w:pPr>
        <w:rPr>
          <w:rStyle w:val="Emphasis"/>
          <w:b w:val="0"/>
          <w:bCs w:val="0"/>
          <w:color w:val="auto"/>
        </w:rPr>
      </w:pPr>
      <w:r>
        <w:rPr>
          <w:rStyle w:val="Emphasis"/>
          <w:color w:val="1F3864" w:themeColor="accent1" w:themeShade="80"/>
        </w:rPr>
        <w:t xml:space="preserve">Reporting to: </w:t>
      </w:r>
      <w:r w:rsidRPr="00DB029D">
        <w:rPr>
          <w:rStyle w:val="Emphasis"/>
          <w:b w:val="0"/>
          <w:color w:val="auto"/>
        </w:rPr>
        <w:t>Technical Services Manager</w:t>
      </w:r>
    </w:p>
    <w:p w14:paraId="010AB0FE" w14:textId="2AB98EBF" w:rsidR="00DB029D" w:rsidRDefault="00DB029D" w:rsidP="005C71D1">
      <w:pPr>
        <w:rPr>
          <w:rStyle w:val="Emphasis"/>
          <w:b w:val="0"/>
        </w:rPr>
      </w:pPr>
      <w:r>
        <w:rPr>
          <w:rStyle w:val="Emphasis"/>
          <w:color w:val="1F3864" w:themeColor="accent1" w:themeShade="80"/>
        </w:rPr>
        <w:t>Location:</w:t>
      </w:r>
      <w:r>
        <w:rPr>
          <w:rStyle w:val="Emphasis"/>
        </w:rPr>
        <w:t xml:space="preserve"> </w:t>
      </w:r>
      <w:r w:rsidR="005C71D1" w:rsidRPr="005C71D1">
        <w:rPr>
          <w:rStyle w:val="Emphasis"/>
          <w:b w:val="0"/>
          <w:bCs w:val="0"/>
          <w:color w:val="auto"/>
        </w:rPr>
        <w:t>Hybrid</w:t>
      </w:r>
      <w:r w:rsidR="005C71D1">
        <w:rPr>
          <w:rStyle w:val="Emphasis"/>
        </w:rPr>
        <w:t xml:space="preserve">, </w:t>
      </w:r>
      <w:r w:rsidRPr="00DB029D">
        <w:rPr>
          <w:rStyle w:val="Emphasis"/>
          <w:b w:val="0"/>
          <w:color w:val="auto"/>
        </w:rPr>
        <w:t>BCT Office, Hove</w:t>
      </w:r>
    </w:p>
    <w:p w14:paraId="1234B9D2" w14:textId="0BA1B3E2" w:rsidR="00DB029D" w:rsidRDefault="00DB029D" w:rsidP="005C71D1">
      <w:pPr>
        <w:rPr>
          <w:b/>
        </w:rPr>
      </w:pPr>
      <w:r>
        <w:rPr>
          <w:rStyle w:val="Emphasis"/>
          <w:color w:val="1F3864" w:themeColor="accent1" w:themeShade="80"/>
        </w:rPr>
        <w:t>Salary:</w:t>
      </w:r>
      <w:r>
        <w:rPr>
          <w:rStyle w:val="Emphasis"/>
        </w:rPr>
        <w:t xml:space="preserve"> </w:t>
      </w:r>
      <w:r>
        <w:t xml:space="preserve">Based on </w:t>
      </w:r>
      <w:hyperlink r:id="rId12" w:history="1">
        <w:r w:rsidRPr="00A70354">
          <w:rPr>
            <w:rStyle w:val="Hyperlink"/>
            <w:color w:val="auto"/>
          </w:rPr>
          <w:t>Living Wage Foundation</w:t>
        </w:r>
      </w:hyperlink>
      <w:r>
        <w:t xml:space="preserve"> rates</w:t>
      </w:r>
      <w:r>
        <w:rPr>
          <w:b/>
        </w:rPr>
        <w:t xml:space="preserve"> </w:t>
      </w:r>
      <w:r w:rsidRPr="00DB029D">
        <w:t>(location dependen</w:t>
      </w:r>
      <w:r w:rsidR="00DD0B51">
        <w:t>t)</w:t>
      </w:r>
    </w:p>
    <w:p w14:paraId="0BC973F3" w14:textId="74EF7497" w:rsidR="00DB029D" w:rsidRPr="0096475C" w:rsidRDefault="00DB029D" w:rsidP="005C71D1">
      <w:pPr>
        <w:rPr>
          <w:b/>
        </w:rPr>
      </w:pPr>
      <w:r>
        <w:rPr>
          <w:rStyle w:val="Emphasis"/>
          <w:color w:val="1F3864" w:themeColor="accent1" w:themeShade="80"/>
        </w:rPr>
        <w:t>Contract type:</w:t>
      </w:r>
      <w:r>
        <w:rPr>
          <w:color w:val="1F3864" w:themeColor="accent1" w:themeShade="80"/>
        </w:rPr>
        <w:t xml:space="preserve"> </w:t>
      </w:r>
      <w:r>
        <w:t>Fixed Term 9 months, full-time 3</w:t>
      </w:r>
      <w:r w:rsidR="00DD0B51">
        <w:t>5</w:t>
      </w:r>
      <w:r>
        <w:t xml:space="preserve"> hours per week </w:t>
      </w:r>
      <w:r w:rsidR="00DD0B51">
        <w:rPr>
          <w:b/>
        </w:rPr>
        <w:t xml:space="preserve"> </w:t>
      </w:r>
    </w:p>
    <w:p w14:paraId="4A71FB45" w14:textId="77777777" w:rsidR="00DB029D" w:rsidRDefault="00DB029D" w:rsidP="005C71D1"/>
    <w:p w14:paraId="11C15AED" w14:textId="77777777" w:rsidR="00DB029D" w:rsidRDefault="00DB029D" w:rsidP="005C71D1">
      <w:pPr>
        <w:pStyle w:val="Heading2"/>
      </w:pPr>
      <w:bookmarkStart w:id="5" w:name="_Hlk147143913"/>
      <w:r>
        <w:t>Job Specification Information</w:t>
      </w:r>
    </w:p>
    <w:bookmarkEnd w:id="5"/>
    <w:p w14:paraId="41C9F197" w14:textId="77777777" w:rsidR="00DB029D" w:rsidRDefault="00DB029D" w:rsidP="005C71D1"/>
    <w:p w14:paraId="7B46103C" w14:textId="3F62E47D" w:rsidR="00DB029D" w:rsidRDefault="00DB029D" w:rsidP="005C71D1">
      <w:r>
        <w:rPr>
          <w:b/>
        </w:rPr>
        <w:t>Job purpose: Overview of the role:</w:t>
      </w:r>
      <w:r>
        <w:rPr>
          <w:b/>
        </w:rPr>
        <w:br/>
      </w:r>
      <w:r w:rsidRPr="00DB029D">
        <w:t>To support the planning, delivery and upkeep of social media content and communication activity. To contribute to content creation such as blogs, podcasts, newsletters, welcome packs and wider external and internal communications activity across BCT. To provide administrative support throughout the process of grant applications, ordering and follow up services. To provide afternoon reception duties and any additional cover as and when required.</w:t>
      </w:r>
    </w:p>
    <w:p w14:paraId="49E9BA98" w14:textId="77777777" w:rsidR="00DB029D" w:rsidRDefault="00DB029D" w:rsidP="005C71D1"/>
    <w:p w14:paraId="26A8292B" w14:textId="77777777" w:rsidR="00DB029D" w:rsidRPr="005C71D1" w:rsidRDefault="00DB029D" w:rsidP="005C71D1">
      <w:pPr>
        <w:rPr>
          <w:b/>
          <w:bCs w:val="0"/>
        </w:rPr>
      </w:pPr>
      <w:r w:rsidRPr="005C71D1">
        <w:rPr>
          <w:b/>
          <w:bCs w:val="0"/>
        </w:rPr>
        <w:t>Key areas of responsibility:</w:t>
      </w:r>
    </w:p>
    <w:p w14:paraId="419BF17E" w14:textId="77777777" w:rsidR="00DB029D" w:rsidRDefault="00DB029D" w:rsidP="005C71D1">
      <w:pPr>
        <w:pStyle w:val="ListParagraph"/>
        <w:numPr>
          <w:ilvl w:val="0"/>
          <w:numId w:val="5"/>
        </w:numPr>
      </w:pPr>
      <w:r>
        <w:t>To support the running of BCT’s social media portfolio including Facebook, Twitter, Instagram.</w:t>
      </w:r>
    </w:p>
    <w:p w14:paraId="168C4DC9" w14:textId="56692F13" w:rsidR="00DB029D" w:rsidRDefault="00DB029D" w:rsidP="005C71D1">
      <w:pPr>
        <w:pStyle w:val="ListParagraph"/>
        <w:numPr>
          <w:ilvl w:val="0"/>
          <w:numId w:val="5"/>
        </w:numPr>
      </w:pPr>
      <w:r>
        <w:t>Creating accessible and engaging content about BCT’s work, using relevant internal and external communication channels.</w:t>
      </w:r>
    </w:p>
    <w:p w14:paraId="1F90D7C9" w14:textId="1A1F12B7" w:rsidR="00DB029D" w:rsidRDefault="00DB029D" w:rsidP="005C71D1">
      <w:pPr>
        <w:pStyle w:val="ListParagraph"/>
        <w:numPr>
          <w:ilvl w:val="0"/>
          <w:numId w:val="5"/>
        </w:numPr>
      </w:pPr>
      <w:r>
        <w:t xml:space="preserve">Preparation of resources including welcome/induction packs for clients and volunteers, and VI awareness training materials including </w:t>
      </w:r>
      <w:r w:rsidR="005C71D1">
        <w:t>PowerPoint</w:t>
      </w:r>
      <w:r>
        <w:t xml:space="preserve"> presentations and handouts.</w:t>
      </w:r>
    </w:p>
    <w:p w14:paraId="12B3039A" w14:textId="78A29F4E" w:rsidR="00DB029D" w:rsidRDefault="00DB029D" w:rsidP="005C71D1">
      <w:pPr>
        <w:pStyle w:val="ListParagraph"/>
        <w:numPr>
          <w:ilvl w:val="0"/>
          <w:numId w:val="5"/>
        </w:numPr>
      </w:pPr>
      <w:r>
        <w:t>Supporting clients through grant applications, arranging appointments to test equipment and/or training, purchase orders and follow up courtesy calls for feedback and after care.</w:t>
      </w:r>
    </w:p>
    <w:p w14:paraId="789DECA8" w14:textId="3A8AA065" w:rsidR="00DB029D" w:rsidRDefault="00DB029D" w:rsidP="005C71D1">
      <w:pPr>
        <w:pStyle w:val="ListParagraph"/>
        <w:numPr>
          <w:ilvl w:val="0"/>
          <w:numId w:val="5"/>
        </w:numPr>
      </w:pPr>
      <w:r>
        <w:t xml:space="preserve">Annual courtesy calls to gain client database permissions and </w:t>
      </w:r>
      <w:r w:rsidR="005C71D1">
        <w:t>feedback.</w:t>
      </w:r>
    </w:p>
    <w:p w14:paraId="5D8CCE55" w14:textId="2132852D" w:rsidR="00DB029D" w:rsidRDefault="00DB029D" w:rsidP="005C71D1">
      <w:pPr>
        <w:pStyle w:val="ListParagraph"/>
        <w:numPr>
          <w:ilvl w:val="0"/>
          <w:numId w:val="5"/>
        </w:numPr>
      </w:pPr>
      <w:r>
        <w:t xml:space="preserve">Researching </w:t>
      </w:r>
      <w:r w:rsidR="00DB194F">
        <w:t xml:space="preserve">the </w:t>
      </w:r>
      <w:r>
        <w:t>latest developments across the sight loss sector.</w:t>
      </w:r>
    </w:p>
    <w:p w14:paraId="7DD482E5" w14:textId="668B0476" w:rsidR="00DB029D" w:rsidRDefault="00DB029D" w:rsidP="005C71D1">
      <w:pPr>
        <w:pStyle w:val="ListParagraph"/>
        <w:numPr>
          <w:ilvl w:val="0"/>
          <w:numId w:val="5"/>
        </w:numPr>
      </w:pPr>
      <w:r>
        <w:lastRenderedPageBreak/>
        <w:t xml:space="preserve">Provide reception cover for afternoons and other times when the need arises so as to meet and greet visitors and answer incoming </w:t>
      </w:r>
      <w:r w:rsidR="005C71D1">
        <w:t>calls.</w:t>
      </w:r>
    </w:p>
    <w:p w14:paraId="5CAE7A3C" w14:textId="68D6578D" w:rsidR="00DB029D" w:rsidRDefault="00DB029D" w:rsidP="005C71D1">
      <w:pPr>
        <w:pStyle w:val="ListParagraph"/>
        <w:numPr>
          <w:ilvl w:val="0"/>
          <w:numId w:val="5"/>
        </w:numPr>
      </w:pPr>
      <w:r>
        <w:t>Supporting at events outside of normal working hours may be required from time to time.</w:t>
      </w:r>
    </w:p>
    <w:p w14:paraId="2C943121" w14:textId="77777777" w:rsidR="00DB029D" w:rsidRDefault="00DB029D" w:rsidP="005C71D1">
      <w:pPr>
        <w:pStyle w:val="ListParagraph"/>
      </w:pPr>
    </w:p>
    <w:p w14:paraId="5B09BE3D" w14:textId="3F4A9C3D" w:rsidR="00DB029D" w:rsidRDefault="00DB029D" w:rsidP="005C71D1">
      <w:r>
        <w:t>*This list of duties is an overview of the role; the list is not exhaustive and other ad hoc duties will be required.</w:t>
      </w:r>
    </w:p>
    <w:p w14:paraId="09980310" w14:textId="77777777" w:rsidR="00DB029D" w:rsidRPr="00A70354" w:rsidRDefault="00DB029D" w:rsidP="005C71D1"/>
    <w:p w14:paraId="19074536" w14:textId="46F6E037" w:rsidR="00DB029D" w:rsidRPr="005C71D1" w:rsidRDefault="00DB029D" w:rsidP="005C71D1">
      <w:pPr>
        <w:rPr>
          <w:b/>
          <w:bCs w:val="0"/>
        </w:rPr>
      </w:pPr>
      <w:r w:rsidRPr="005C71D1">
        <w:rPr>
          <w:b/>
          <w:bCs w:val="0"/>
        </w:rPr>
        <w:t>Personal specification:</w:t>
      </w:r>
    </w:p>
    <w:p w14:paraId="1FD42053" w14:textId="36A76534" w:rsidR="00DB029D" w:rsidRPr="005C71D1" w:rsidRDefault="00DB029D" w:rsidP="005C71D1">
      <w:pPr>
        <w:rPr>
          <w:b/>
          <w:bCs w:val="0"/>
        </w:rPr>
      </w:pPr>
      <w:r w:rsidRPr="005C71D1">
        <w:rPr>
          <w:b/>
          <w:bCs w:val="0"/>
        </w:rPr>
        <w:t>Essential criteria:</w:t>
      </w:r>
    </w:p>
    <w:p w14:paraId="27E8D4CA" w14:textId="77777777" w:rsidR="00DB029D" w:rsidRDefault="00DB029D" w:rsidP="005C71D1">
      <w:pPr>
        <w:pStyle w:val="ListParagraph"/>
        <w:numPr>
          <w:ilvl w:val="0"/>
          <w:numId w:val="3"/>
        </w:numPr>
      </w:pPr>
      <w:bookmarkStart w:id="6" w:name="_Hlk147832260"/>
      <w:r>
        <w:t>This post has a Genuine Occupational Requirement that the successful applicant be a person who is blind or partially sighted, in line with The Equality Act 2010</w:t>
      </w:r>
      <w:bookmarkEnd w:id="6"/>
    </w:p>
    <w:p w14:paraId="6F508DDC" w14:textId="77777777" w:rsidR="00DB029D" w:rsidRDefault="00DB029D" w:rsidP="005C71D1">
      <w:pPr>
        <w:pStyle w:val="ListParagraph"/>
        <w:numPr>
          <w:ilvl w:val="0"/>
          <w:numId w:val="3"/>
        </w:numPr>
      </w:pPr>
      <w:r>
        <w:t>Interpersonal skills</w:t>
      </w:r>
    </w:p>
    <w:p w14:paraId="005F1422" w14:textId="2DC7AB9C" w:rsidR="00DB029D" w:rsidRDefault="00DB029D" w:rsidP="005C71D1">
      <w:pPr>
        <w:pStyle w:val="ListParagraph"/>
        <w:numPr>
          <w:ilvl w:val="0"/>
          <w:numId w:val="3"/>
        </w:numPr>
      </w:pPr>
      <w:r>
        <w:t>Good standard of verbal communication and written English</w:t>
      </w:r>
    </w:p>
    <w:p w14:paraId="5A93FC58" w14:textId="47B32AB8" w:rsidR="00DB029D" w:rsidRDefault="00DB029D" w:rsidP="005C71D1">
      <w:pPr>
        <w:pStyle w:val="ListParagraph"/>
        <w:numPr>
          <w:ilvl w:val="0"/>
          <w:numId w:val="3"/>
        </w:numPr>
      </w:pPr>
      <w:r>
        <w:t>A high attention to detail</w:t>
      </w:r>
    </w:p>
    <w:p w14:paraId="7A44AB4F" w14:textId="6F59023B" w:rsidR="00DB029D" w:rsidRDefault="00DB029D" w:rsidP="005C71D1">
      <w:pPr>
        <w:pStyle w:val="ListParagraph"/>
        <w:numPr>
          <w:ilvl w:val="0"/>
          <w:numId w:val="3"/>
        </w:numPr>
      </w:pPr>
      <w:r>
        <w:t xml:space="preserve">Experience </w:t>
      </w:r>
      <w:r w:rsidR="00DB194F">
        <w:t>in</w:t>
      </w:r>
      <w:r>
        <w:t xml:space="preserve"> using social media in a personal or professional setting</w:t>
      </w:r>
    </w:p>
    <w:p w14:paraId="376D0124" w14:textId="4BC1100F" w:rsidR="00DB029D" w:rsidRDefault="00DB029D" w:rsidP="005C71D1">
      <w:pPr>
        <w:pStyle w:val="ListParagraph"/>
        <w:numPr>
          <w:ilvl w:val="0"/>
          <w:numId w:val="3"/>
        </w:numPr>
      </w:pPr>
      <w:r>
        <w:t>Knowledge of what makes good social media content</w:t>
      </w:r>
    </w:p>
    <w:p w14:paraId="6BD19D43" w14:textId="222AFC7C" w:rsidR="00DB029D" w:rsidRDefault="00DB029D" w:rsidP="005C71D1">
      <w:pPr>
        <w:pStyle w:val="ListParagraph"/>
        <w:numPr>
          <w:ilvl w:val="0"/>
          <w:numId w:val="3"/>
        </w:numPr>
      </w:pPr>
      <w:r>
        <w:t>Good standard of ICT skills across Microsoft Office</w:t>
      </w:r>
    </w:p>
    <w:p w14:paraId="638B15B7" w14:textId="329FF4D0" w:rsidR="00DB029D" w:rsidRDefault="00DB029D" w:rsidP="005C71D1">
      <w:pPr>
        <w:pStyle w:val="ListParagraph"/>
        <w:numPr>
          <w:ilvl w:val="0"/>
          <w:numId w:val="3"/>
        </w:numPr>
      </w:pPr>
      <w:r>
        <w:t>Initiative</w:t>
      </w:r>
    </w:p>
    <w:p w14:paraId="69CCE96A" w14:textId="62C9C629" w:rsidR="00DB029D" w:rsidRDefault="00DB029D" w:rsidP="005C71D1">
      <w:pPr>
        <w:pStyle w:val="ListParagraph"/>
        <w:numPr>
          <w:ilvl w:val="0"/>
          <w:numId w:val="3"/>
        </w:numPr>
      </w:pPr>
      <w:r>
        <w:t>Adaptability</w:t>
      </w:r>
    </w:p>
    <w:p w14:paraId="752382D6" w14:textId="07FB5054" w:rsidR="00DB029D" w:rsidRDefault="00DB029D" w:rsidP="005C71D1">
      <w:pPr>
        <w:pStyle w:val="ListParagraph"/>
        <w:numPr>
          <w:ilvl w:val="0"/>
          <w:numId w:val="3"/>
        </w:numPr>
      </w:pPr>
      <w:r>
        <w:t>Teamwork</w:t>
      </w:r>
    </w:p>
    <w:p w14:paraId="6E5F4B31" w14:textId="41571D00" w:rsidR="00DB029D" w:rsidRDefault="00DB029D" w:rsidP="005C71D1">
      <w:pPr>
        <w:pStyle w:val="ListParagraph"/>
        <w:numPr>
          <w:ilvl w:val="0"/>
          <w:numId w:val="3"/>
        </w:numPr>
      </w:pPr>
      <w:r>
        <w:t>Punctuality</w:t>
      </w:r>
    </w:p>
    <w:p w14:paraId="6307D9EF" w14:textId="77777777" w:rsidR="00DB029D" w:rsidRDefault="00DB029D" w:rsidP="005C71D1">
      <w:pPr>
        <w:pStyle w:val="ListParagraph"/>
        <w:numPr>
          <w:ilvl w:val="0"/>
          <w:numId w:val="3"/>
        </w:numPr>
      </w:pPr>
      <w:r>
        <w:t>Willingness to travel to the TPT Hub in London for intern development events throughout the course of the internship programme</w:t>
      </w:r>
    </w:p>
    <w:p w14:paraId="3F408C2D" w14:textId="77777777" w:rsidR="00DB029D" w:rsidRDefault="00DB029D" w:rsidP="005C71D1">
      <w:pPr>
        <w:pStyle w:val="ListParagraph"/>
        <w:numPr>
          <w:ilvl w:val="0"/>
          <w:numId w:val="3"/>
        </w:numPr>
      </w:pPr>
      <w:r>
        <w:t xml:space="preserve">Having </w:t>
      </w:r>
      <w:r w:rsidRPr="00DB194F">
        <w:rPr>
          <w:b/>
        </w:rPr>
        <w:t>not</w:t>
      </w:r>
      <w:r>
        <w:t xml:space="preserve"> previously undertaken the Get Set Progress internship programme</w:t>
      </w:r>
    </w:p>
    <w:p w14:paraId="1F7E5F18" w14:textId="77777777" w:rsidR="00DB029D" w:rsidRDefault="00DB029D" w:rsidP="005C71D1"/>
    <w:p w14:paraId="2F22EF10" w14:textId="2A4E78D5" w:rsidR="00DB029D" w:rsidRPr="005C71D1" w:rsidRDefault="00DB029D" w:rsidP="005C71D1">
      <w:pPr>
        <w:rPr>
          <w:b/>
          <w:bCs w:val="0"/>
        </w:rPr>
      </w:pPr>
      <w:r w:rsidRPr="005C71D1">
        <w:rPr>
          <w:b/>
          <w:bCs w:val="0"/>
        </w:rPr>
        <w:t>Desirable Criteria:</w:t>
      </w:r>
    </w:p>
    <w:p w14:paraId="535686D0" w14:textId="0F4BAF5D" w:rsidR="00647DFE" w:rsidRDefault="00DB029D" w:rsidP="005C71D1">
      <w:pPr>
        <w:pStyle w:val="ListParagraph"/>
        <w:numPr>
          <w:ilvl w:val="0"/>
          <w:numId w:val="3"/>
        </w:numPr>
      </w:pPr>
      <w:r>
        <w:t>A good understanding of methods to ensure social media content is accessible to blind and partially sighted people</w:t>
      </w:r>
    </w:p>
    <w:p w14:paraId="32EC9801" w14:textId="5C661593" w:rsidR="00DB029D" w:rsidRDefault="00DB029D" w:rsidP="005C71D1">
      <w:r>
        <w:tab/>
      </w:r>
    </w:p>
    <w:p w14:paraId="39903462" w14:textId="77777777" w:rsidR="00DB029D" w:rsidRDefault="00DB029D" w:rsidP="005C71D1">
      <w:pPr>
        <w:pStyle w:val="Heading2"/>
      </w:pPr>
      <w:bookmarkStart w:id="7" w:name="_Hlk147143609"/>
      <w:r>
        <w:lastRenderedPageBreak/>
        <w:t>What to do next</w:t>
      </w:r>
    </w:p>
    <w:p w14:paraId="4F9956AB" w14:textId="4A460B4A" w:rsidR="001E1894" w:rsidRPr="005C71D1" w:rsidRDefault="001E1894" w:rsidP="005C71D1">
      <w:pPr>
        <w:rPr>
          <w:rStyle w:val="Hyperlink"/>
          <w:bCs w:val="0"/>
          <w:color w:val="auto"/>
        </w:rPr>
      </w:pPr>
      <w:r w:rsidRPr="005C71D1">
        <w:t xml:space="preserve">If you are interested in this </w:t>
      </w:r>
      <w:proofErr w:type="gramStart"/>
      <w:r w:rsidRPr="005C71D1">
        <w:t>role</w:t>
      </w:r>
      <w:proofErr w:type="gramEnd"/>
      <w:r w:rsidRPr="005C71D1">
        <w:t xml:space="preserve"> email a CV and supporting statement explaining how you meet the person specification criteria to: </w:t>
      </w:r>
      <w:hyperlink r:id="rId13" w:history="1">
        <w:r w:rsidR="005C71D1" w:rsidRPr="003F1915">
          <w:rPr>
            <w:rStyle w:val="Hyperlink"/>
            <w:b/>
            <w:szCs w:val="28"/>
          </w:rPr>
          <w:t>paul@blatchingtoncourt.org.uk</w:t>
        </w:r>
      </w:hyperlink>
      <w:r w:rsidRPr="005C71D1">
        <w:t xml:space="preserve"> </w:t>
      </w:r>
    </w:p>
    <w:p w14:paraId="489EBD34" w14:textId="77777777" w:rsidR="001E1894" w:rsidRDefault="001E1894" w:rsidP="005C71D1"/>
    <w:p w14:paraId="0CCD60FD" w14:textId="0A220F55" w:rsidR="001E1894" w:rsidRPr="00467CA6" w:rsidRDefault="001E1894" w:rsidP="005C71D1">
      <w:r w:rsidRPr="00467CA6">
        <w:t>For further information on this job role please</w:t>
      </w:r>
      <w:r>
        <w:t xml:space="preserve"> contact Paul at BCT on: 01273</w:t>
      </w:r>
      <w:r w:rsidRPr="00467CA6">
        <w:t xml:space="preserve"> 727222</w:t>
      </w:r>
    </w:p>
    <w:p w14:paraId="7C53F946" w14:textId="610D759E" w:rsidR="00DB029D" w:rsidRDefault="00647DFE" w:rsidP="005C71D1">
      <w:pPr>
        <w:rPr>
          <w:rStyle w:val="Emphasis"/>
        </w:rPr>
      </w:pPr>
      <w:r>
        <w:t xml:space="preserve"> </w:t>
      </w:r>
    </w:p>
    <w:p w14:paraId="3C8EFA6D" w14:textId="77777777" w:rsidR="00DB029D" w:rsidRDefault="00DB029D" w:rsidP="005C71D1">
      <w:pPr>
        <w:rPr>
          <w:rStyle w:val="Heading2Char"/>
          <w:u w:val="single"/>
        </w:rPr>
      </w:pPr>
      <w:r>
        <w:rPr>
          <w:rStyle w:val="Heading2Char"/>
          <w:u w:val="single"/>
        </w:rPr>
        <w:t>Closing date:</w:t>
      </w:r>
    </w:p>
    <w:p w14:paraId="68AE8C91" w14:textId="2F818CE9" w:rsidR="00DB029D" w:rsidRPr="005C71D1" w:rsidRDefault="005C71D1" w:rsidP="005C71D1">
      <w:pPr>
        <w:rPr>
          <w:rStyle w:val="Emphasis"/>
          <w:b w:val="0"/>
          <w:bCs w:val="0"/>
          <w:color w:val="auto"/>
        </w:rPr>
      </w:pPr>
      <w:r w:rsidRPr="005C71D1">
        <w:rPr>
          <w:rStyle w:val="Emphasis"/>
          <w:b w:val="0"/>
          <w:bCs w:val="0"/>
          <w:color w:val="auto"/>
        </w:rPr>
        <w:t xml:space="preserve">11 </w:t>
      </w:r>
      <w:r w:rsidR="00AB01D8">
        <w:rPr>
          <w:rStyle w:val="Emphasis"/>
          <w:b w:val="0"/>
          <w:bCs w:val="0"/>
          <w:color w:val="auto"/>
        </w:rPr>
        <w:t>December</w:t>
      </w:r>
      <w:r w:rsidRPr="005C71D1">
        <w:rPr>
          <w:rStyle w:val="Emphasis"/>
          <w:b w:val="0"/>
          <w:bCs w:val="0"/>
          <w:color w:val="auto"/>
        </w:rPr>
        <w:t xml:space="preserve"> 2023 </w:t>
      </w:r>
    </w:p>
    <w:p w14:paraId="50A6E376" w14:textId="77777777" w:rsidR="005C71D1" w:rsidRDefault="005C71D1" w:rsidP="005C71D1">
      <w:pPr>
        <w:rPr>
          <w:rStyle w:val="Emphasis"/>
          <w:b w:val="0"/>
          <w:bCs w:val="0"/>
        </w:rPr>
      </w:pPr>
    </w:p>
    <w:p w14:paraId="0B5387BF" w14:textId="084EB18C" w:rsidR="00DB029D" w:rsidRDefault="00DB029D" w:rsidP="005C71D1">
      <w:pPr>
        <w:pStyle w:val="Heading2"/>
      </w:pPr>
      <w:bookmarkStart w:id="8" w:name="_Hlk147143025"/>
      <w:r>
        <w:t>About</w:t>
      </w:r>
      <w:r w:rsidRPr="00A70354">
        <w:t xml:space="preserve"> </w:t>
      </w:r>
      <w:r w:rsidRPr="00DB029D">
        <w:t>Blatchington Court Trust</w:t>
      </w:r>
      <w:r>
        <w:t>:</w:t>
      </w:r>
    </w:p>
    <w:bookmarkEnd w:id="7"/>
    <w:bookmarkEnd w:id="8"/>
    <w:p w14:paraId="6588C680" w14:textId="77777777" w:rsidR="00C33CEE" w:rsidRPr="00E65A2E" w:rsidRDefault="00C33CEE" w:rsidP="005C71D1">
      <w:r>
        <w:t xml:space="preserve"> </w:t>
      </w:r>
      <w:r w:rsidRPr="00E65A2E">
        <w:t>BCT is a charitable incorporated organi</w:t>
      </w:r>
      <w:r>
        <w:t>z</w:t>
      </w:r>
      <w:r w:rsidRPr="00E65A2E">
        <w:t>ation who’s objective and aim is to support blind and partially sighted individuals to achieve lasting positive changes in their lives. For this reason, we are actively seeking applications from all backgrounds including disabled/blind and partially sighted individuals, and people who have lived experience of sight loss. We also guarantee all disabled applicants that reach the minimum appointment criteria an interview. We are happy to accept applications from all suitably qualified persons who have the appropriate skills and talent regardless of their age, gender, race, religion, disability, sexual orientation or marital status.</w:t>
      </w:r>
    </w:p>
    <w:p w14:paraId="4B340121" w14:textId="77777777" w:rsidR="00C33CEE" w:rsidRPr="009F5437" w:rsidRDefault="00C33CEE" w:rsidP="005C71D1">
      <w:pPr>
        <w:rPr>
          <w:rStyle w:val="Emphasis"/>
          <w:b w:val="0"/>
        </w:rPr>
      </w:pPr>
    </w:p>
    <w:p w14:paraId="0EAB6AD4" w14:textId="251C26A8" w:rsidR="00E24E04" w:rsidRDefault="00E24E04" w:rsidP="005C71D1"/>
    <w:sectPr w:rsidR="00E24E04" w:rsidSect="00013C3C">
      <w:footerReference w:type="default" r:id="rId14"/>
      <w:footerReference w:type="first" r:id="rId15"/>
      <w:pgSz w:w="11906" w:h="16838"/>
      <w:pgMar w:top="1440" w:right="1440" w:bottom="1440" w:left="1440"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79F1" w14:textId="77777777" w:rsidR="005661E2" w:rsidRDefault="005661E2" w:rsidP="005C71D1">
      <w:r>
        <w:separator/>
      </w:r>
    </w:p>
    <w:p w14:paraId="0278E221" w14:textId="77777777" w:rsidR="005661E2" w:rsidRDefault="005661E2" w:rsidP="005C71D1"/>
    <w:p w14:paraId="7287C72E" w14:textId="77777777" w:rsidR="005661E2" w:rsidRDefault="005661E2" w:rsidP="005C71D1"/>
  </w:endnote>
  <w:endnote w:type="continuationSeparator" w:id="0">
    <w:p w14:paraId="05E26E0D" w14:textId="77777777" w:rsidR="005661E2" w:rsidRDefault="005661E2" w:rsidP="005C71D1">
      <w:r>
        <w:continuationSeparator/>
      </w:r>
    </w:p>
    <w:p w14:paraId="5AA4AE1B" w14:textId="77777777" w:rsidR="005661E2" w:rsidRDefault="005661E2" w:rsidP="005C71D1"/>
    <w:p w14:paraId="7AB82349" w14:textId="77777777" w:rsidR="005661E2" w:rsidRDefault="005661E2" w:rsidP="005C7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097780"/>
      <w:docPartObj>
        <w:docPartGallery w:val="Page Numbers (Bottom of Page)"/>
        <w:docPartUnique/>
      </w:docPartObj>
    </w:sdtPr>
    <w:sdtEndPr>
      <w:rPr>
        <w:noProof/>
      </w:rPr>
    </w:sdtEndPr>
    <w:sdtContent>
      <w:p w14:paraId="64F19AC8" w14:textId="77777777" w:rsidR="002A286F" w:rsidRDefault="00C33CEE" w:rsidP="005C71D1">
        <w:pPr>
          <w:pStyle w:val="Footer"/>
        </w:pPr>
        <w:r>
          <w:fldChar w:fldCharType="begin"/>
        </w:r>
        <w:r>
          <w:instrText xml:space="preserve"> PAGE   \* MERGEFORMAT </w:instrText>
        </w:r>
        <w:r>
          <w:fldChar w:fldCharType="separate"/>
        </w:r>
        <w:r>
          <w:rPr>
            <w:noProof/>
          </w:rPr>
          <w:t>2</w:t>
        </w:r>
        <w:r>
          <w:rPr>
            <w:noProof/>
          </w:rPr>
          <w:fldChar w:fldCharType="end"/>
        </w:r>
      </w:p>
    </w:sdtContent>
  </w:sdt>
  <w:p w14:paraId="23CBCBD7" w14:textId="77777777" w:rsidR="002A286F" w:rsidRDefault="002A286F" w:rsidP="005C71D1">
    <w:pPr>
      <w:pStyle w:val="Footer"/>
    </w:pPr>
  </w:p>
  <w:p w14:paraId="78563DD4" w14:textId="77777777" w:rsidR="002A286F" w:rsidRDefault="002A286F" w:rsidP="005C71D1"/>
  <w:p w14:paraId="391DB91F" w14:textId="77777777" w:rsidR="002A286F" w:rsidRDefault="002A286F" w:rsidP="005C71D1"/>
  <w:p w14:paraId="2D9A5728" w14:textId="77777777" w:rsidR="00882984" w:rsidRDefault="00882984" w:rsidP="005C71D1"/>
  <w:p w14:paraId="0A314A2C" w14:textId="77777777" w:rsidR="00882984" w:rsidRDefault="00882984" w:rsidP="005C71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20E0" w14:textId="1465AA75" w:rsidR="002A286F" w:rsidRDefault="00C33CEE" w:rsidP="005C71D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5FC0" w14:textId="77777777" w:rsidR="005661E2" w:rsidRDefault="005661E2" w:rsidP="005C71D1">
      <w:r>
        <w:separator/>
      </w:r>
    </w:p>
    <w:p w14:paraId="00FB4A74" w14:textId="77777777" w:rsidR="005661E2" w:rsidRDefault="005661E2" w:rsidP="005C71D1"/>
    <w:p w14:paraId="436407CD" w14:textId="77777777" w:rsidR="005661E2" w:rsidRDefault="005661E2" w:rsidP="005C71D1"/>
  </w:footnote>
  <w:footnote w:type="continuationSeparator" w:id="0">
    <w:p w14:paraId="6D6D01C6" w14:textId="77777777" w:rsidR="005661E2" w:rsidRDefault="005661E2" w:rsidP="005C71D1">
      <w:r>
        <w:continuationSeparator/>
      </w:r>
    </w:p>
    <w:p w14:paraId="09E9F9DA" w14:textId="77777777" w:rsidR="005661E2" w:rsidRDefault="005661E2" w:rsidP="005C71D1"/>
    <w:p w14:paraId="7022C97A" w14:textId="77777777" w:rsidR="005661E2" w:rsidRDefault="005661E2" w:rsidP="005C71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42D9"/>
    <w:multiLevelType w:val="multilevel"/>
    <w:tmpl w:val="A512494A"/>
    <w:lvl w:ilvl="0">
      <w:start w:val="1"/>
      <w:numFmt w:val="none"/>
      <w:pStyle w:val="Heading1"/>
      <w:suff w:val="nothing"/>
      <w:lvlText w:val=""/>
      <w:lvlJc w:val="left"/>
      <w:pPr>
        <w:ind w:left="0" w:firstLine="0"/>
      </w:pPr>
      <w:rPr>
        <w:rFonts w:ascii="Arial" w:hAnsi="Arial" w:cs="Times New Roman" w:hint="default"/>
        <w:color w:val="auto"/>
        <w:sz w:val="28"/>
      </w:rPr>
    </w:lvl>
    <w:lvl w:ilvl="1">
      <w:start w:val="1"/>
      <w:numFmt w:val="none"/>
      <w:suff w:val="nothing"/>
      <w:lvlText w:val="%2"/>
      <w:lvlJc w:val="left"/>
      <w:pPr>
        <w:ind w:left="0" w:firstLine="0"/>
      </w:pPr>
    </w:lvl>
    <w:lvl w:ilvl="2">
      <w:start w:val="1"/>
      <w:numFmt w:val="decimal"/>
      <w:lvlText w:val="%2%3"/>
      <w:lvlJc w:val="left"/>
      <w:pPr>
        <w:tabs>
          <w:tab w:val="num" w:pos="720"/>
        </w:tabs>
        <w:ind w:left="0" w:firstLine="0"/>
      </w:pPr>
    </w:lvl>
    <w:lvl w:ilvl="3">
      <w:start w:val="1"/>
      <w:numFmt w:val="decimal"/>
      <w:lvlText w:val="%3.%4"/>
      <w:lvlJc w:val="left"/>
      <w:pPr>
        <w:tabs>
          <w:tab w:val="num" w:pos="720"/>
        </w:tabs>
        <w:ind w:left="720" w:hanging="720"/>
      </w:pPr>
    </w:lvl>
    <w:lvl w:ilvl="4">
      <w:start w:val="1"/>
      <w:numFmt w:val="upperRoman"/>
      <w:lvlText w:val="%2.%3.%4.%5"/>
      <w:lvlJc w:val="left"/>
      <w:pPr>
        <w:tabs>
          <w:tab w:val="num" w:pos="1797"/>
        </w:tabs>
        <w:ind w:left="1800" w:hanging="1800"/>
      </w:pPr>
    </w:lvl>
    <w:lvl w:ilvl="5">
      <w:start w:val="1"/>
      <w:numFmt w:val="decimal"/>
      <w:lvlText w:val="%2.%3.%4.%5.%6"/>
      <w:lvlJc w:val="left"/>
      <w:pPr>
        <w:tabs>
          <w:tab w:val="num" w:pos="2160"/>
        </w:tabs>
        <w:ind w:left="2160" w:hanging="2160"/>
      </w:pPr>
    </w:lvl>
    <w:lvl w:ilvl="6">
      <w:start w:val="1"/>
      <w:numFmt w:val="decimal"/>
      <w:lvlText w:val="%2.%3.%4.%5.%6.%7"/>
      <w:lvlJc w:val="left"/>
      <w:pPr>
        <w:tabs>
          <w:tab w:val="num" w:pos="2517"/>
        </w:tabs>
        <w:ind w:left="2520" w:hanging="2520"/>
      </w:pPr>
    </w:lvl>
    <w:lvl w:ilvl="7">
      <w:start w:val="1"/>
      <w:numFmt w:val="decimal"/>
      <w:lvlText w:val="%2.%3.%4.%5.%6.%7.%8."/>
      <w:lvlJc w:val="left"/>
      <w:pPr>
        <w:tabs>
          <w:tab w:val="num" w:pos="2880"/>
        </w:tabs>
        <w:ind w:left="2880" w:hanging="2880"/>
      </w:pPr>
    </w:lvl>
    <w:lvl w:ilvl="8">
      <w:start w:val="1"/>
      <w:numFmt w:val="decimal"/>
      <w:lvlText w:val="%2.%3.%4.%5.%6.%7..%8.%9"/>
      <w:lvlJc w:val="left"/>
      <w:pPr>
        <w:tabs>
          <w:tab w:val="num" w:pos="3238"/>
        </w:tabs>
        <w:ind w:left="3240" w:hanging="3240"/>
      </w:pPr>
    </w:lvl>
  </w:abstractNum>
  <w:abstractNum w:abstractNumId="1" w15:restartNumberingAfterBreak="0">
    <w:nsid w:val="342A73D3"/>
    <w:multiLevelType w:val="hybridMultilevel"/>
    <w:tmpl w:val="70FE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21292"/>
    <w:multiLevelType w:val="hybridMultilevel"/>
    <w:tmpl w:val="24AA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D68A2"/>
    <w:multiLevelType w:val="hybridMultilevel"/>
    <w:tmpl w:val="92CE6104"/>
    <w:lvl w:ilvl="0" w:tplc="C5B2D4B8">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76F7E61"/>
    <w:multiLevelType w:val="hybridMultilevel"/>
    <w:tmpl w:val="35161F6C"/>
    <w:lvl w:ilvl="0" w:tplc="08090001">
      <w:start w:val="1"/>
      <w:numFmt w:val="bullet"/>
      <w:lvlText w:val=""/>
      <w:lvlJc w:val="left"/>
      <w:pPr>
        <w:ind w:left="720" w:hanging="360"/>
      </w:pPr>
      <w:rPr>
        <w:rFonts w:ascii="Symbol" w:hAnsi="Symbol" w:hint="default"/>
      </w:rPr>
    </w:lvl>
    <w:lvl w:ilvl="1" w:tplc="DCAAF070">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90266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8955058">
    <w:abstractNumId w:val="3"/>
  </w:num>
  <w:num w:numId="3" w16cid:durableId="1891959635">
    <w:abstractNumId w:val="4"/>
  </w:num>
  <w:num w:numId="4" w16cid:durableId="864753084">
    <w:abstractNumId w:val="2"/>
  </w:num>
  <w:num w:numId="5" w16cid:durableId="202596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9D"/>
    <w:rsid w:val="0001274F"/>
    <w:rsid w:val="00013C3C"/>
    <w:rsid w:val="000A7BCD"/>
    <w:rsid w:val="000B029F"/>
    <w:rsid w:val="001208E4"/>
    <w:rsid w:val="001E1894"/>
    <w:rsid w:val="00280CDF"/>
    <w:rsid w:val="002A286F"/>
    <w:rsid w:val="00385FC8"/>
    <w:rsid w:val="00390FF6"/>
    <w:rsid w:val="00451BB8"/>
    <w:rsid w:val="004C5981"/>
    <w:rsid w:val="0054773F"/>
    <w:rsid w:val="005661E2"/>
    <w:rsid w:val="005C71D1"/>
    <w:rsid w:val="00647DFE"/>
    <w:rsid w:val="00687EF8"/>
    <w:rsid w:val="006F5AF8"/>
    <w:rsid w:val="00721CDE"/>
    <w:rsid w:val="0077554F"/>
    <w:rsid w:val="00882984"/>
    <w:rsid w:val="008A0815"/>
    <w:rsid w:val="0096475C"/>
    <w:rsid w:val="00A15C19"/>
    <w:rsid w:val="00A67E3E"/>
    <w:rsid w:val="00AB01D8"/>
    <w:rsid w:val="00C22F97"/>
    <w:rsid w:val="00C33CEE"/>
    <w:rsid w:val="00CB70E6"/>
    <w:rsid w:val="00D52E82"/>
    <w:rsid w:val="00DB029D"/>
    <w:rsid w:val="00DB194F"/>
    <w:rsid w:val="00DD0B51"/>
    <w:rsid w:val="00E24E04"/>
    <w:rsid w:val="00F32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16C8F"/>
  <w15:chartTrackingRefBased/>
  <w15:docId w15:val="{7EA2EEFD-B808-45E5-A71E-3A7E548F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5C71D1"/>
    <w:pPr>
      <w:spacing w:after="0" w:line="276" w:lineRule="auto"/>
    </w:pPr>
    <w:rPr>
      <w:rFonts w:ascii="Arial" w:eastAsia="Calibri" w:hAnsi="Arial" w:cs="Arial"/>
      <w:bCs/>
      <w:kern w:val="0"/>
      <w:sz w:val="28"/>
      <w:szCs w:val="52"/>
      <w:lang w:val="en-US"/>
      <w14:ligatures w14:val="none"/>
    </w:rPr>
  </w:style>
  <w:style w:type="paragraph" w:styleId="Heading1">
    <w:name w:val="heading 1"/>
    <w:basedOn w:val="Normal"/>
    <w:next w:val="Normal"/>
    <w:link w:val="Heading1Char"/>
    <w:autoRedefine/>
    <w:qFormat/>
    <w:rsid w:val="00DB029D"/>
    <w:pPr>
      <w:numPr>
        <w:numId w:val="1"/>
      </w:numPr>
      <w:outlineLvl w:val="0"/>
    </w:pPr>
    <w:rPr>
      <w:b/>
      <w:color w:val="002868"/>
      <w:sz w:val="72"/>
      <w:szCs w:val="28"/>
    </w:rPr>
  </w:style>
  <w:style w:type="paragraph" w:styleId="Heading2">
    <w:name w:val="heading 2"/>
    <w:basedOn w:val="Heading1"/>
    <w:next w:val="Normal"/>
    <w:link w:val="Heading2Char"/>
    <w:autoRedefine/>
    <w:unhideWhenUsed/>
    <w:qFormat/>
    <w:rsid w:val="00DB029D"/>
    <w:pPr>
      <w:numPr>
        <w:numId w:val="0"/>
      </w:numPr>
      <w:outlineLvl w:val="1"/>
    </w:pPr>
    <w:rPr>
      <w:rFonts w:eastAsiaTheme="majorEastAs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29D"/>
    <w:rPr>
      <w:rFonts w:ascii="Arial" w:eastAsia="Calibri" w:hAnsi="Arial" w:cs="Arial"/>
      <w:b/>
      <w:color w:val="002868"/>
      <w:kern w:val="0"/>
      <w:sz w:val="72"/>
      <w:szCs w:val="28"/>
      <w:lang w:val="en-US"/>
      <w14:ligatures w14:val="none"/>
    </w:rPr>
  </w:style>
  <w:style w:type="character" w:customStyle="1" w:styleId="Heading2Char">
    <w:name w:val="Heading 2 Char"/>
    <w:basedOn w:val="DefaultParagraphFont"/>
    <w:link w:val="Heading2"/>
    <w:rsid w:val="00DB029D"/>
    <w:rPr>
      <w:rFonts w:ascii="Arial" w:eastAsiaTheme="majorEastAsia" w:hAnsi="Arial" w:cs="Arial"/>
      <w:b/>
      <w:color w:val="002868"/>
      <w:kern w:val="0"/>
      <w:sz w:val="36"/>
      <w:szCs w:val="36"/>
      <w:lang w:val="en-US"/>
      <w14:ligatures w14:val="none"/>
    </w:rPr>
  </w:style>
  <w:style w:type="character" w:styleId="Hyperlink">
    <w:name w:val="Hyperlink"/>
    <w:uiPriority w:val="99"/>
    <w:unhideWhenUsed/>
    <w:qFormat/>
    <w:rsid w:val="00DB029D"/>
    <w:rPr>
      <w:rFonts w:ascii="Arial" w:hAnsi="Arial" w:cs="Arial" w:hint="default"/>
      <w:color w:val="0000FF"/>
      <w:sz w:val="28"/>
    </w:rPr>
  </w:style>
  <w:style w:type="character" w:styleId="Emphasis">
    <w:name w:val="Emphasis"/>
    <w:basedOn w:val="DefaultParagraphFont"/>
    <w:uiPriority w:val="20"/>
    <w:qFormat/>
    <w:rsid w:val="00DB029D"/>
    <w:rPr>
      <w:rFonts w:ascii="Arial" w:hAnsi="Arial" w:cs="Arial" w:hint="default"/>
      <w:b/>
      <w:bCs w:val="0"/>
      <w:i w:val="0"/>
      <w:iCs w:val="0"/>
      <w:color w:val="002868"/>
      <w:sz w:val="28"/>
    </w:rPr>
  </w:style>
  <w:style w:type="paragraph" w:styleId="ListParagraph">
    <w:name w:val="List Paragraph"/>
    <w:basedOn w:val="Normal"/>
    <w:uiPriority w:val="34"/>
    <w:qFormat/>
    <w:rsid w:val="00DB029D"/>
    <w:pPr>
      <w:ind w:left="720"/>
      <w:contextualSpacing/>
    </w:pPr>
  </w:style>
  <w:style w:type="character" w:customStyle="1" w:styleId="ListBulletChar">
    <w:name w:val="List Bullet Char"/>
    <w:link w:val="ListBullet"/>
    <w:locked/>
    <w:rsid w:val="00DB029D"/>
    <w:rPr>
      <w:rFonts w:ascii="Arial" w:eastAsia="Calibri" w:hAnsi="Arial" w:cs="Arial"/>
      <w:kern w:val="0"/>
      <w:sz w:val="28"/>
      <w:szCs w:val="52"/>
      <w:lang w:val="en-US"/>
      <w14:ligatures w14:val="none"/>
    </w:rPr>
  </w:style>
  <w:style w:type="paragraph" w:styleId="ListBullet">
    <w:name w:val="List Bullet"/>
    <w:basedOn w:val="ListParagraph"/>
    <w:link w:val="ListBulletChar"/>
    <w:unhideWhenUsed/>
    <w:qFormat/>
    <w:rsid w:val="00DB029D"/>
    <w:pPr>
      <w:numPr>
        <w:numId w:val="2"/>
      </w:numPr>
    </w:pPr>
  </w:style>
  <w:style w:type="paragraph" w:styleId="NoSpacing">
    <w:name w:val="No Spacing"/>
    <w:uiPriority w:val="1"/>
    <w:qFormat/>
    <w:rsid w:val="00DB029D"/>
    <w:pPr>
      <w:spacing w:after="0" w:line="240" w:lineRule="auto"/>
    </w:pPr>
    <w:rPr>
      <w:rFonts w:ascii="Arial" w:eastAsia="Calibri" w:hAnsi="Arial" w:cs="Arial"/>
      <w:kern w:val="0"/>
      <w:sz w:val="28"/>
      <w:szCs w:val="52"/>
      <w:lang w:val="en-US"/>
      <w14:ligatures w14:val="none"/>
    </w:rPr>
  </w:style>
  <w:style w:type="paragraph" w:styleId="Footer">
    <w:name w:val="footer"/>
    <w:basedOn w:val="Normal"/>
    <w:link w:val="FooterChar"/>
    <w:uiPriority w:val="99"/>
    <w:unhideWhenUsed/>
    <w:rsid w:val="00DB029D"/>
    <w:pPr>
      <w:tabs>
        <w:tab w:val="center" w:pos="4513"/>
        <w:tab w:val="right" w:pos="9026"/>
      </w:tabs>
      <w:spacing w:line="240" w:lineRule="auto"/>
    </w:pPr>
  </w:style>
  <w:style w:type="character" w:customStyle="1" w:styleId="FooterChar">
    <w:name w:val="Footer Char"/>
    <w:basedOn w:val="DefaultParagraphFont"/>
    <w:link w:val="Footer"/>
    <w:uiPriority w:val="99"/>
    <w:rsid w:val="00DB029D"/>
    <w:rPr>
      <w:rFonts w:ascii="Arial" w:eastAsia="Calibri" w:hAnsi="Arial" w:cs="Arial"/>
      <w:kern w:val="0"/>
      <w:sz w:val="28"/>
      <w:szCs w:val="52"/>
      <w:lang w:val="en-US"/>
      <w14:ligatures w14:val="none"/>
    </w:rPr>
  </w:style>
  <w:style w:type="character" w:styleId="UnresolvedMention">
    <w:name w:val="Unresolved Mention"/>
    <w:basedOn w:val="DefaultParagraphFont"/>
    <w:uiPriority w:val="99"/>
    <w:semiHidden/>
    <w:unhideWhenUsed/>
    <w:rsid w:val="001E1894"/>
    <w:rPr>
      <w:color w:val="605E5C"/>
      <w:shd w:val="clear" w:color="auto" w:fill="E1DFDD"/>
    </w:rPr>
  </w:style>
  <w:style w:type="paragraph" w:styleId="Header">
    <w:name w:val="header"/>
    <w:basedOn w:val="Normal"/>
    <w:link w:val="HeaderChar"/>
    <w:uiPriority w:val="99"/>
    <w:unhideWhenUsed/>
    <w:rsid w:val="00013C3C"/>
    <w:pPr>
      <w:tabs>
        <w:tab w:val="center" w:pos="4513"/>
        <w:tab w:val="right" w:pos="9026"/>
      </w:tabs>
      <w:spacing w:line="240" w:lineRule="auto"/>
    </w:pPr>
  </w:style>
  <w:style w:type="character" w:customStyle="1" w:styleId="HeaderChar">
    <w:name w:val="Header Char"/>
    <w:basedOn w:val="DefaultParagraphFont"/>
    <w:link w:val="Header"/>
    <w:uiPriority w:val="99"/>
    <w:rsid w:val="00013C3C"/>
    <w:rPr>
      <w:rFonts w:ascii="Arial" w:eastAsia="Calibri" w:hAnsi="Arial" w:cs="Arial"/>
      <w:bCs/>
      <w:kern w:val="0"/>
      <w:sz w:val="28"/>
      <w:szCs w:val="5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paul@blatchingtoncour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vingwag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923</Words>
  <Characters>5262</Characters>
  <Application>Microsoft Office Word</Application>
  <DocSecurity>0</DocSecurity>
  <Lines>43</Lines>
  <Paragraphs>12</Paragraphs>
  <ScaleCrop>false</ScaleCrop>
  <Company>Thomas Pocklington Trust</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Rashbrook</dc:creator>
  <cp:keywords/>
  <dc:description/>
  <cp:lastModifiedBy>Paul Wroe</cp:lastModifiedBy>
  <cp:revision>2</cp:revision>
  <cp:lastPrinted>2023-11-22T10:01:00Z</cp:lastPrinted>
  <dcterms:created xsi:type="dcterms:W3CDTF">2023-11-22T10:02:00Z</dcterms:created>
  <dcterms:modified xsi:type="dcterms:W3CDTF">2023-11-22T10:02:00Z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437283ec-1f83-420d-a113-5e4361664380</vt:lpwstr>
  </property>
  <property fmtid="{D5CDD505-2E9C-101B-9397-08002B2CF9AE}" pid="3" name="_NewReviewCycle">
    <vt:lpwstr/>
  </property>
</Properties>
</file>